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110C03" w14:textId="7E6D1D69" w:rsidR="00B84328" w:rsidRPr="00722650" w:rsidRDefault="00B84328" w:rsidP="00DB6E96">
      <w:pPr>
        <w:spacing w:before="240" w:line="360" w:lineRule="auto"/>
        <w:contextualSpacing/>
        <w:jc w:val="both"/>
        <w:rPr>
          <w:color w:val="FF0000"/>
          <w:sz w:val="22"/>
          <w:szCs w:val="22"/>
          <w:rtl/>
        </w:rPr>
      </w:pPr>
    </w:p>
    <w:p w14:paraId="5A36A871" w14:textId="19A6B1AE" w:rsidR="00722650" w:rsidRPr="00A73910" w:rsidRDefault="00722650" w:rsidP="00A73910">
      <w:pPr>
        <w:tabs>
          <w:tab w:val="left" w:pos="1445"/>
        </w:tabs>
        <w:autoSpaceDE w:val="0"/>
        <w:autoSpaceDN w:val="0"/>
        <w:adjustRightInd w:val="0"/>
        <w:spacing w:line="360" w:lineRule="auto"/>
        <w:jc w:val="center"/>
        <w:rPr>
          <w:rFonts w:ascii="David" w:hAnsi="David"/>
          <w:b/>
          <w:bCs/>
          <w:sz w:val="32"/>
          <w:szCs w:val="32"/>
          <w:rtl/>
        </w:rPr>
      </w:pPr>
      <w:r w:rsidRPr="00A73910">
        <w:rPr>
          <w:rFonts w:ascii="David" w:hAnsi="David"/>
          <w:b/>
          <w:bCs/>
          <w:sz w:val="32"/>
          <w:szCs w:val="32"/>
          <w:rtl/>
        </w:rPr>
        <w:t xml:space="preserve">מכרז פומבי מס' </w:t>
      </w:r>
      <w:r w:rsidR="00A73910" w:rsidRPr="00A73910">
        <w:rPr>
          <w:rFonts w:ascii="David" w:hAnsi="David" w:hint="cs"/>
          <w:b/>
          <w:bCs/>
          <w:sz w:val="32"/>
          <w:szCs w:val="32"/>
          <w:rtl/>
        </w:rPr>
        <w:t xml:space="preserve">107/2021 לקבלת </w:t>
      </w:r>
      <w:r w:rsidR="00A73910" w:rsidRPr="00A73910">
        <w:rPr>
          <w:rFonts w:ascii="David" w:hAnsi="David"/>
          <w:b/>
          <w:bCs/>
          <w:sz w:val="32"/>
          <w:szCs w:val="32"/>
          <w:rtl/>
        </w:rPr>
        <w:t>שירותי ייעוץ משפטי לרשות הגז הטבעי</w:t>
      </w:r>
    </w:p>
    <w:p w14:paraId="472D6676" w14:textId="77777777" w:rsidR="00E6191B" w:rsidRPr="002B53C2" w:rsidRDefault="00E6191B" w:rsidP="00E6191B">
      <w:pPr>
        <w:pStyle w:val="ad"/>
        <w:numPr>
          <w:ilvl w:val="0"/>
          <w:numId w:val="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כללי</w:t>
      </w:r>
    </w:p>
    <w:p w14:paraId="33C0A132" w14:textId="3C7B71BF" w:rsidR="00E6191B" w:rsidRPr="002F038F" w:rsidRDefault="00E6191B" w:rsidP="00E6191B">
      <w:pPr>
        <w:pStyle w:val="ad"/>
        <w:numPr>
          <w:ilvl w:val="1"/>
          <w:numId w:val="6"/>
        </w:numPr>
        <w:tabs>
          <w:tab w:val="left" w:pos="1445"/>
        </w:tabs>
        <w:spacing w:before="120" w:after="120" w:line="360" w:lineRule="auto"/>
        <w:ind w:left="736" w:hanging="567"/>
        <w:contextualSpacing w:val="0"/>
        <w:jc w:val="both"/>
        <w:rPr>
          <w:rFonts w:ascii="Arial" w:hAnsi="Arial"/>
          <w:szCs w:val="24"/>
        </w:rPr>
      </w:pPr>
      <w:bookmarkStart w:id="0" w:name="_Ref66877016"/>
      <w:r w:rsidRPr="000B28FD">
        <w:rPr>
          <w:rFonts w:ascii="David" w:hAnsi="David"/>
          <w:szCs w:val="24"/>
          <w:rtl/>
        </w:rPr>
        <w:t>משרד</w:t>
      </w:r>
      <w:r>
        <w:rPr>
          <w:rFonts w:ascii="David" w:hAnsi="David" w:hint="cs"/>
          <w:szCs w:val="24"/>
          <w:rtl/>
        </w:rPr>
        <w:t xml:space="preserve"> האנרגיה, </w:t>
      </w:r>
      <w:r w:rsidRPr="000B28FD">
        <w:rPr>
          <w:rFonts w:ascii="David" w:hAnsi="David"/>
          <w:szCs w:val="24"/>
          <w:rtl/>
        </w:rPr>
        <w:t xml:space="preserve">באמצעות </w:t>
      </w:r>
      <w:r>
        <w:rPr>
          <w:rFonts w:ascii="David" w:hAnsi="David" w:hint="cs"/>
          <w:szCs w:val="24"/>
          <w:rtl/>
        </w:rPr>
        <w:t>רשות הגז הטבעי</w:t>
      </w:r>
      <w:r w:rsidRPr="004F2AC8">
        <w:rPr>
          <w:rFonts w:ascii="David" w:hAnsi="David"/>
          <w:szCs w:val="24"/>
          <w:rtl/>
        </w:rPr>
        <w:t>,</w:t>
      </w:r>
      <w:r w:rsidRPr="000B28FD">
        <w:rPr>
          <w:rFonts w:ascii="David" w:hAnsi="David"/>
          <w:szCs w:val="24"/>
          <w:rtl/>
        </w:rPr>
        <w:t xml:space="preserve"> </w:t>
      </w:r>
      <w:r>
        <w:rPr>
          <w:rFonts w:ascii="David" w:hAnsi="David" w:hint="cs"/>
          <w:szCs w:val="24"/>
          <w:rtl/>
        </w:rPr>
        <w:t xml:space="preserve">מפרסם בזאת מכרז </w:t>
      </w:r>
      <w:r w:rsidRPr="00A4795E">
        <w:rPr>
          <w:rFonts w:ascii="David" w:hAnsi="David" w:hint="cs"/>
          <w:szCs w:val="24"/>
          <w:rtl/>
        </w:rPr>
        <w:t>לקבלת</w:t>
      </w:r>
      <w:r w:rsidRPr="00A4795E">
        <w:rPr>
          <w:rFonts w:ascii="David" w:hAnsi="David"/>
          <w:szCs w:val="24"/>
          <w:rtl/>
        </w:rPr>
        <w:t xml:space="preserve"> שירותי</w:t>
      </w:r>
      <w:r w:rsidRPr="00A4795E">
        <w:rPr>
          <w:rFonts w:ascii="David" w:hAnsi="David" w:hint="cs"/>
          <w:szCs w:val="24"/>
          <w:rtl/>
        </w:rPr>
        <w:t xml:space="preserve"> ייעוץ משפטי בעניינים שונים הנוגעים לתחומי פעילותה של הרשות, בכל אחד </w:t>
      </w:r>
      <w:r>
        <w:rPr>
          <w:rFonts w:ascii="David" w:hAnsi="David" w:hint="cs"/>
          <w:szCs w:val="24"/>
          <w:rtl/>
        </w:rPr>
        <w:t>מ</w:t>
      </w:r>
      <w:r w:rsidRPr="00A4795E">
        <w:rPr>
          <w:rFonts w:ascii="David" w:hAnsi="David" w:hint="cs"/>
          <w:szCs w:val="24"/>
          <w:rtl/>
        </w:rPr>
        <w:t xml:space="preserve">הנושאים </w:t>
      </w:r>
      <w:r>
        <w:rPr>
          <w:rFonts w:ascii="David" w:hAnsi="David" w:hint="cs"/>
          <w:szCs w:val="24"/>
          <w:rtl/>
        </w:rPr>
        <w:t>להלן, והכל כמפורט במסמכי המכרז</w:t>
      </w:r>
      <w:r>
        <w:rPr>
          <w:rFonts w:ascii="Arial" w:hAnsi="Arial" w:hint="cs"/>
          <w:szCs w:val="24"/>
          <w:rtl/>
        </w:rPr>
        <w:t>.</w:t>
      </w:r>
      <w:r>
        <w:rPr>
          <w:rFonts w:ascii="David" w:hAnsi="David" w:hint="cs"/>
          <w:szCs w:val="24"/>
          <w:rtl/>
        </w:rPr>
        <w:t xml:space="preserve"> דירוג ההצעות, בחינתן ובחירת הזוכים </w:t>
      </w:r>
      <w:r w:rsidRPr="001F0CC2">
        <w:rPr>
          <w:rFonts w:ascii="David" w:hAnsi="David" w:hint="cs"/>
          <w:b/>
          <w:bCs/>
          <w:szCs w:val="24"/>
          <w:rtl/>
        </w:rPr>
        <w:t xml:space="preserve">יתבצעו </w:t>
      </w:r>
      <w:r w:rsidRPr="001F0CC2">
        <w:rPr>
          <w:rFonts w:ascii="David" w:hAnsi="David" w:hint="cs"/>
          <w:b/>
          <w:bCs/>
          <w:szCs w:val="24"/>
          <w:u w:val="single"/>
          <w:rtl/>
        </w:rPr>
        <w:t>בנפרד</w:t>
      </w:r>
      <w:r w:rsidRPr="001F0CC2">
        <w:rPr>
          <w:rFonts w:ascii="David" w:hAnsi="David" w:hint="cs"/>
          <w:b/>
          <w:bCs/>
          <w:szCs w:val="24"/>
          <w:rtl/>
        </w:rPr>
        <w:t xml:space="preserve"> לגבי כל אחד מנושאי השירות</w:t>
      </w:r>
      <w:r>
        <w:rPr>
          <w:rFonts w:ascii="David" w:hAnsi="David" w:hint="cs"/>
          <w:szCs w:val="24"/>
          <w:rtl/>
        </w:rPr>
        <w:t>:</w:t>
      </w:r>
      <w:bookmarkEnd w:id="0"/>
    </w:p>
    <w:p w14:paraId="7FF4DD51" w14:textId="2600EE80" w:rsidR="00E6191B" w:rsidRPr="00E6191B" w:rsidRDefault="00E6191B" w:rsidP="00E6191B">
      <w:pPr>
        <w:pStyle w:val="ad"/>
        <w:numPr>
          <w:ilvl w:val="2"/>
          <w:numId w:val="6"/>
        </w:numPr>
        <w:tabs>
          <w:tab w:val="left" w:pos="1445"/>
        </w:tabs>
        <w:spacing w:before="120" w:after="120" w:line="360" w:lineRule="auto"/>
        <w:ind w:left="1303" w:hanging="567"/>
        <w:contextualSpacing w:val="0"/>
        <w:jc w:val="both"/>
        <w:rPr>
          <w:rFonts w:ascii="Arial" w:hAnsi="Arial"/>
          <w:szCs w:val="24"/>
        </w:rPr>
      </w:pPr>
      <w:r w:rsidRPr="00E6191B">
        <w:rPr>
          <w:rFonts w:ascii="Arial" w:hAnsi="Arial" w:hint="cs"/>
          <w:b/>
          <w:bCs/>
          <w:szCs w:val="24"/>
          <w:rtl/>
        </w:rPr>
        <w:t>ייעוץ בנושאים הקשורים למשפט אזרחי ומסחרי</w:t>
      </w:r>
      <w:r w:rsidRPr="00E6191B">
        <w:rPr>
          <w:rFonts w:ascii="Arial" w:hAnsi="Arial" w:hint="cs"/>
          <w:szCs w:val="24"/>
          <w:rtl/>
        </w:rPr>
        <w:t xml:space="preserve"> </w:t>
      </w:r>
    </w:p>
    <w:p w14:paraId="6FDB6AAD" w14:textId="0EA7B00D" w:rsidR="00E6191B" w:rsidRPr="00E6191B" w:rsidRDefault="00E6191B" w:rsidP="00E6191B">
      <w:pPr>
        <w:pStyle w:val="ad"/>
        <w:numPr>
          <w:ilvl w:val="2"/>
          <w:numId w:val="6"/>
        </w:numPr>
        <w:tabs>
          <w:tab w:val="left" w:pos="1445"/>
        </w:tabs>
        <w:spacing w:before="120" w:after="120" w:line="360" w:lineRule="auto"/>
        <w:ind w:left="1303" w:hanging="567"/>
        <w:contextualSpacing w:val="0"/>
        <w:jc w:val="both"/>
        <w:rPr>
          <w:rFonts w:ascii="Arial" w:hAnsi="Arial"/>
          <w:szCs w:val="24"/>
        </w:rPr>
      </w:pPr>
      <w:r w:rsidRPr="00E6191B">
        <w:rPr>
          <w:rFonts w:ascii="Arial" w:hAnsi="Arial" w:hint="cs"/>
          <w:b/>
          <w:bCs/>
          <w:szCs w:val="24"/>
          <w:rtl/>
        </w:rPr>
        <w:t xml:space="preserve">ייעוץ בנושא עדכון הסכם ההולכה עם חברת נתיבי הגז הטבעי לישראל </w:t>
      </w:r>
    </w:p>
    <w:p w14:paraId="4F987199" w14:textId="77777777" w:rsidR="00E6191B" w:rsidRDefault="00E6191B" w:rsidP="00E6191B">
      <w:pPr>
        <w:pStyle w:val="ad"/>
        <w:numPr>
          <w:ilvl w:val="1"/>
          <w:numId w:val="6"/>
        </w:numPr>
        <w:tabs>
          <w:tab w:val="left" w:pos="1445"/>
        </w:tabs>
        <w:spacing w:before="120" w:after="120" w:line="360" w:lineRule="auto"/>
        <w:ind w:left="736" w:hanging="736"/>
        <w:contextualSpacing w:val="0"/>
        <w:jc w:val="both"/>
        <w:rPr>
          <w:rFonts w:ascii="Arial" w:hAnsi="Arial"/>
          <w:szCs w:val="24"/>
        </w:rPr>
      </w:pPr>
      <w:r w:rsidRPr="004847AF">
        <w:rPr>
          <w:rFonts w:ascii="David" w:hAnsi="David" w:hint="cs"/>
          <w:szCs w:val="24"/>
          <w:rtl/>
        </w:rPr>
        <w:t>במסגרת</w:t>
      </w:r>
      <w:r>
        <w:rPr>
          <w:rFonts w:ascii="Arial" w:hAnsi="Arial" w:hint="cs"/>
          <w:szCs w:val="24"/>
          <w:rtl/>
        </w:rPr>
        <w:t xml:space="preserve"> פעילותה הרשות נדרשת לנושאים שונים ומגוונים. </w:t>
      </w:r>
      <w:r w:rsidRPr="004B7459">
        <w:rPr>
          <w:rFonts w:ascii="Arial" w:hAnsi="Arial" w:hint="cs"/>
          <w:szCs w:val="24"/>
          <w:rtl/>
        </w:rPr>
        <w:t>הטיפול</w:t>
      </w:r>
      <w:r w:rsidRPr="004B7459">
        <w:rPr>
          <w:rFonts w:ascii="Arial" w:hAnsi="Arial"/>
          <w:szCs w:val="24"/>
          <w:rtl/>
        </w:rPr>
        <w:t xml:space="preserve"> </w:t>
      </w:r>
      <w:r w:rsidRPr="004B7459">
        <w:rPr>
          <w:rFonts w:ascii="Arial" w:hAnsi="Arial" w:hint="cs"/>
          <w:szCs w:val="24"/>
          <w:rtl/>
        </w:rPr>
        <w:t>בסוגיות</w:t>
      </w:r>
      <w:r w:rsidRPr="004B7459">
        <w:rPr>
          <w:rFonts w:ascii="Arial" w:hAnsi="Arial"/>
          <w:szCs w:val="24"/>
          <w:rtl/>
        </w:rPr>
        <w:t xml:space="preserve"> </w:t>
      </w:r>
      <w:r w:rsidRPr="004B7459">
        <w:rPr>
          <w:rFonts w:ascii="Arial" w:hAnsi="Arial" w:hint="cs"/>
          <w:szCs w:val="24"/>
          <w:rtl/>
        </w:rPr>
        <w:t>אלו</w:t>
      </w:r>
      <w:r w:rsidRPr="004B7459">
        <w:rPr>
          <w:rFonts w:ascii="Arial" w:hAnsi="Arial"/>
          <w:szCs w:val="24"/>
          <w:rtl/>
        </w:rPr>
        <w:t xml:space="preserve"> </w:t>
      </w:r>
      <w:r w:rsidRPr="004B7459">
        <w:rPr>
          <w:rFonts w:ascii="Arial" w:hAnsi="Arial" w:hint="cs"/>
          <w:szCs w:val="24"/>
          <w:rtl/>
        </w:rPr>
        <w:t>הנו</w:t>
      </w:r>
      <w:r w:rsidRPr="004B7459">
        <w:rPr>
          <w:rFonts w:ascii="Arial" w:hAnsi="Arial"/>
          <w:szCs w:val="24"/>
          <w:rtl/>
        </w:rPr>
        <w:t xml:space="preserve"> </w:t>
      </w:r>
      <w:r w:rsidRPr="004B7459">
        <w:rPr>
          <w:rFonts w:ascii="Arial" w:hAnsi="Arial" w:hint="cs"/>
          <w:szCs w:val="24"/>
          <w:rtl/>
        </w:rPr>
        <w:t>רחב</w:t>
      </w:r>
      <w:r w:rsidRPr="004B7459">
        <w:rPr>
          <w:rFonts w:ascii="Arial" w:hAnsi="Arial"/>
          <w:szCs w:val="24"/>
          <w:rtl/>
        </w:rPr>
        <w:t xml:space="preserve"> </w:t>
      </w:r>
      <w:r w:rsidRPr="004B7459">
        <w:rPr>
          <w:rFonts w:ascii="Arial" w:hAnsi="Arial" w:hint="cs"/>
          <w:szCs w:val="24"/>
          <w:rtl/>
        </w:rPr>
        <w:t>היקף</w:t>
      </w:r>
      <w:r w:rsidRPr="004B7459">
        <w:rPr>
          <w:rFonts w:ascii="Arial" w:hAnsi="Arial"/>
          <w:szCs w:val="24"/>
          <w:rtl/>
        </w:rPr>
        <w:t xml:space="preserve"> </w:t>
      </w:r>
      <w:r w:rsidRPr="004B7459">
        <w:rPr>
          <w:rFonts w:ascii="Arial" w:hAnsi="Arial" w:hint="cs"/>
          <w:szCs w:val="24"/>
          <w:rtl/>
        </w:rPr>
        <w:t>ודורש</w:t>
      </w:r>
      <w:r w:rsidRPr="004B7459">
        <w:rPr>
          <w:rFonts w:ascii="Arial" w:hAnsi="Arial"/>
          <w:szCs w:val="24"/>
          <w:rtl/>
        </w:rPr>
        <w:t xml:space="preserve"> העסקת יועץ בעל </w:t>
      </w:r>
      <w:r w:rsidRPr="004B7459">
        <w:rPr>
          <w:rFonts w:ascii="Arial" w:hAnsi="Arial" w:hint="cs"/>
          <w:szCs w:val="24"/>
          <w:rtl/>
        </w:rPr>
        <w:t>ניסיון</w:t>
      </w:r>
      <w:r w:rsidRPr="004B7459">
        <w:rPr>
          <w:rFonts w:ascii="Arial" w:hAnsi="Arial"/>
          <w:szCs w:val="24"/>
          <w:rtl/>
        </w:rPr>
        <w:t xml:space="preserve"> רב וכן </w:t>
      </w:r>
      <w:r w:rsidRPr="00962253">
        <w:rPr>
          <w:rFonts w:ascii="Arial" w:hAnsi="Arial" w:hint="eastAsia"/>
          <w:szCs w:val="24"/>
          <w:rtl/>
        </w:rPr>
        <w:t>ידע</w:t>
      </w:r>
      <w:r w:rsidRPr="00962253">
        <w:rPr>
          <w:rFonts w:ascii="Arial" w:hAnsi="Arial"/>
          <w:szCs w:val="24"/>
          <w:rtl/>
        </w:rPr>
        <w:t xml:space="preserve"> </w:t>
      </w:r>
      <w:r w:rsidRPr="00962253">
        <w:rPr>
          <w:rFonts w:ascii="Arial" w:hAnsi="Arial" w:hint="eastAsia"/>
          <w:szCs w:val="24"/>
          <w:rtl/>
        </w:rPr>
        <w:t>והבנה</w:t>
      </w:r>
      <w:r w:rsidRPr="00962253">
        <w:rPr>
          <w:rFonts w:ascii="Arial" w:hAnsi="Arial"/>
          <w:szCs w:val="24"/>
          <w:rtl/>
        </w:rPr>
        <w:t xml:space="preserve"> </w:t>
      </w:r>
      <w:r>
        <w:rPr>
          <w:rFonts w:ascii="Arial" w:hAnsi="Arial" w:hint="cs"/>
          <w:szCs w:val="24"/>
          <w:rtl/>
        </w:rPr>
        <w:t>בתחומים אלו.</w:t>
      </w:r>
    </w:p>
    <w:p w14:paraId="46BCEACC" w14:textId="46F61D04" w:rsidR="00722650" w:rsidRPr="00E6191B" w:rsidRDefault="00E6191B" w:rsidP="00E6191B">
      <w:pPr>
        <w:pStyle w:val="ad"/>
        <w:numPr>
          <w:ilvl w:val="1"/>
          <w:numId w:val="6"/>
        </w:numPr>
        <w:spacing w:before="240" w:after="120" w:line="360" w:lineRule="auto"/>
        <w:ind w:left="708" w:hanging="708"/>
        <w:contextualSpacing w:val="0"/>
        <w:jc w:val="both"/>
        <w:rPr>
          <w:rFonts w:ascii="David" w:hAnsi="David"/>
          <w:b/>
          <w:bCs/>
          <w:color w:val="FF0000"/>
          <w:szCs w:val="24"/>
          <w:u w:val="single"/>
          <w:rtl/>
        </w:rPr>
      </w:pPr>
      <w:r w:rsidRPr="00E6191B" w:rsidDel="000C3BB1">
        <w:rPr>
          <w:rFonts w:ascii="David" w:hAnsi="David" w:hint="cs"/>
          <w:szCs w:val="24"/>
          <w:rtl/>
        </w:rPr>
        <w:t>המשרד</w:t>
      </w:r>
      <w:r w:rsidRPr="00E6191B" w:rsidDel="000C3BB1">
        <w:rPr>
          <w:rFonts w:ascii="David" w:hAnsi="David"/>
          <w:szCs w:val="24"/>
          <w:rtl/>
        </w:rPr>
        <w:t xml:space="preserve"> </w:t>
      </w:r>
      <w:r w:rsidRPr="00E6191B" w:rsidDel="000C3BB1">
        <w:rPr>
          <w:rFonts w:ascii="David" w:hAnsi="David" w:hint="eastAsia"/>
          <w:szCs w:val="24"/>
          <w:rtl/>
        </w:rPr>
        <w:t>מעוניין</w:t>
      </w:r>
      <w:r w:rsidRPr="00E6191B" w:rsidDel="000C3BB1">
        <w:rPr>
          <w:rFonts w:ascii="David" w:hAnsi="David"/>
          <w:szCs w:val="24"/>
          <w:rtl/>
        </w:rPr>
        <w:t xml:space="preserve"> </w:t>
      </w:r>
      <w:r w:rsidRPr="00E6191B" w:rsidDel="000C3BB1">
        <w:rPr>
          <w:rFonts w:ascii="David" w:hAnsi="David" w:hint="cs"/>
          <w:szCs w:val="24"/>
          <w:rtl/>
        </w:rPr>
        <w:t>לקבל</w:t>
      </w:r>
      <w:r w:rsidRPr="00E6191B" w:rsidDel="000C3BB1">
        <w:rPr>
          <w:rFonts w:ascii="David" w:hAnsi="David"/>
          <w:szCs w:val="24"/>
          <w:rtl/>
        </w:rPr>
        <w:t xml:space="preserve"> </w:t>
      </w:r>
      <w:r w:rsidRPr="00E6191B" w:rsidDel="000C3BB1">
        <w:rPr>
          <w:rFonts w:ascii="David" w:hAnsi="David" w:hint="cs"/>
          <w:szCs w:val="24"/>
          <w:rtl/>
        </w:rPr>
        <w:t>שירותים</w:t>
      </w:r>
      <w:r w:rsidRPr="00E6191B" w:rsidDel="000C3BB1">
        <w:rPr>
          <w:rFonts w:ascii="David" w:hAnsi="David"/>
          <w:szCs w:val="24"/>
          <w:rtl/>
        </w:rPr>
        <w:t xml:space="preserve"> </w:t>
      </w:r>
      <w:r w:rsidRPr="00E6191B" w:rsidDel="000C3BB1">
        <w:rPr>
          <w:rFonts w:ascii="David" w:hAnsi="David" w:hint="cs"/>
          <w:szCs w:val="24"/>
          <w:rtl/>
        </w:rPr>
        <w:t>משפטיים</w:t>
      </w:r>
      <w:r w:rsidRPr="00E6191B">
        <w:rPr>
          <w:rFonts w:ascii="David" w:hAnsi="David" w:hint="cs"/>
          <w:szCs w:val="24"/>
          <w:rtl/>
        </w:rPr>
        <w:t xml:space="preserve"> (כמפורט בסעיפים 1.1 ו-2),</w:t>
      </w:r>
      <w:r w:rsidRPr="00E6191B" w:rsidDel="000C3BB1">
        <w:rPr>
          <w:rFonts w:ascii="David" w:hAnsi="David"/>
          <w:szCs w:val="24"/>
          <w:rtl/>
        </w:rPr>
        <w:t xml:space="preserve"> </w:t>
      </w:r>
      <w:r w:rsidRPr="00E6191B" w:rsidDel="000C3BB1">
        <w:rPr>
          <w:rFonts w:ascii="David" w:hAnsi="David" w:hint="cs"/>
          <w:szCs w:val="24"/>
          <w:rtl/>
        </w:rPr>
        <w:t>לצורך</w:t>
      </w:r>
      <w:r w:rsidRPr="00E6191B" w:rsidDel="000C3BB1">
        <w:rPr>
          <w:rFonts w:ascii="David" w:hAnsi="David"/>
          <w:szCs w:val="24"/>
          <w:rtl/>
        </w:rPr>
        <w:t xml:space="preserve"> </w:t>
      </w:r>
      <w:r w:rsidRPr="00E6191B" w:rsidDel="000C3BB1">
        <w:rPr>
          <w:rFonts w:ascii="David" w:hAnsi="David" w:hint="cs"/>
          <w:szCs w:val="24"/>
          <w:rtl/>
        </w:rPr>
        <w:t>סיוע</w:t>
      </w:r>
      <w:r w:rsidRPr="00E6191B" w:rsidDel="000C3BB1">
        <w:rPr>
          <w:rFonts w:ascii="David" w:hAnsi="David"/>
          <w:szCs w:val="24"/>
          <w:rtl/>
        </w:rPr>
        <w:t xml:space="preserve"> </w:t>
      </w:r>
      <w:r w:rsidRPr="00E6191B" w:rsidDel="000C3BB1">
        <w:rPr>
          <w:rFonts w:ascii="David" w:hAnsi="David" w:hint="cs"/>
          <w:szCs w:val="24"/>
          <w:rtl/>
        </w:rPr>
        <w:t>בבדיקת</w:t>
      </w:r>
      <w:r w:rsidRPr="00E6191B" w:rsidDel="000C3BB1">
        <w:rPr>
          <w:rFonts w:ascii="David" w:hAnsi="David"/>
          <w:szCs w:val="24"/>
          <w:rtl/>
        </w:rPr>
        <w:t xml:space="preserve"> </w:t>
      </w:r>
      <w:r w:rsidRPr="00E6191B" w:rsidDel="000C3BB1">
        <w:rPr>
          <w:rFonts w:ascii="David" w:hAnsi="David" w:hint="cs"/>
          <w:szCs w:val="24"/>
          <w:rtl/>
        </w:rPr>
        <w:t>בקשות</w:t>
      </w:r>
      <w:r w:rsidRPr="00E6191B">
        <w:rPr>
          <w:rFonts w:ascii="David" w:hAnsi="David" w:hint="cs"/>
          <w:szCs w:val="24"/>
          <w:rtl/>
        </w:rPr>
        <w:t xml:space="preserve"> ואישורים הנוגעים לנושאים הנ"ל, סיוע בבחינת מסמכים הטעונים אישור גורמים שונים ברשות, ייעוץ משפטי בסוגיות שיעלו תוך כדי ליווי התחומים הנ"ל, וכן ב</w:t>
      </w:r>
      <w:r w:rsidRPr="00E6191B" w:rsidDel="000C3BB1">
        <w:rPr>
          <w:rFonts w:ascii="David" w:hAnsi="David" w:hint="cs"/>
          <w:szCs w:val="24"/>
          <w:rtl/>
        </w:rPr>
        <w:t>ייעוץ</w:t>
      </w:r>
      <w:r w:rsidRPr="00E6191B" w:rsidDel="000C3BB1">
        <w:rPr>
          <w:rFonts w:ascii="David" w:hAnsi="David"/>
          <w:szCs w:val="24"/>
          <w:rtl/>
        </w:rPr>
        <w:t xml:space="preserve"> </w:t>
      </w:r>
      <w:r w:rsidRPr="00E6191B" w:rsidDel="000C3BB1">
        <w:rPr>
          <w:rFonts w:ascii="David" w:hAnsi="David" w:hint="cs"/>
          <w:szCs w:val="24"/>
          <w:rtl/>
        </w:rPr>
        <w:t>משפטי</w:t>
      </w:r>
      <w:r w:rsidRPr="00E6191B">
        <w:rPr>
          <w:rFonts w:ascii="David" w:hAnsi="David" w:hint="cs"/>
          <w:szCs w:val="24"/>
          <w:rtl/>
        </w:rPr>
        <w:t xml:space="preserve"> כללי או בכל משימה משפטית אחרת שתידר</w:t>
      </w:r>
      <w:r w:rsidRPr="00E6191B">
        <w:rPr>
          <w:rFonts w:ascii="David" w:hAnsi="David" w:hint="eastAsia"/>
          <w:szCs w:val="24"/>
          <w:rtl/>
        </w:rPr>
        <w:t>ש</w:t>
      </w:r>
      <w:r>
        <w:rPr>
          <w:rFonts w:ascii="David" w:hAnsi="David" w:hint="cs"/>
          <w:szCs w:val="24"/>
          <w:rtl/>
        </w:rPr>
        <w:t xml:space="preserve"> </w:t>
      </w:r>
      <w:r w:rsidRPr="00E6191B">
        <w:rPr>
          <w:rFonts w:ascii="David" w:hAnsi="David" w:hint="cs"/>
          <w:szCs w:val="24"/>
          <w:rtl/>
        </w:rPr>
        <w:t>בתחומים אלו -</w:t>
      </w:r>
      <w:r w:rsidRPr="00E6191B" w:rsidDel="000C3BB1">
        <w:rPr>
          <w:rFonts w:ascii="David" w:hAnsi="David"/>
          <w:szCs w:val="24"/>
          <w:rtl/>
        </w:rPr>
        <w:t xml:space="preserve"> </w:t>
      </w:r>
      <w:r w:rsidRPr="00E6191B">
        <w:rPr>
          <w:rFonts w:ascii="David" w:hAnsi="David" w:hint="cs"/>
          <w:szCs w:val="24"/>
          <w:rtl/>
        </w:rPr>
        <w:t>ו</w:t>
      </w:r>
      <w:r w:rsidRPr="00E6191B" w:rsidDel="000C3BB1">
        <w:rPr>
          <w:rFonts w:ascii="David" w:hAnsi="David" w:hint="cs"/>
          <w:szCs w:val="24"/>
          <w:rtl/>
        </w:rPr>
        <w:t>הכל</w:t>
      </w:r>
      <w:r w:rsidRPr="00E6191B" w:rsidDel="000C3BB1">
        <w:rPr>
          <w:rFonts w:ascii="David" w:hAnsi="David"/>
          <w:szCs w:val="24"/>
          <w:rtl/>
        </w:rPr>
        <w:t xml:space="preserve"> </w:t>
      </w:r>
      <w:r w:rsidRPr="00E6191B" w:rsidDel="000C3BB1">
        <w:rPr>
          <w:rFonts w:ascii="David" w:hAnsi="David" w:hint="cs"/>
          <w:szCs w:val="24"/>
          <w:rtl/>
        </w:rPr>
        <w:t>בפיקוח</w:t>
      </w:r>
      <w:r w:rsidRPr="00E6191B" w:rsidDel="000C3BB1">
        <w:rPr>
          <w:rFonts w:ascii="David" w:hAnsi="David"/>
          <w:szCs w:val="24"/>
          <w:rtl/>
        </w:rPr>
        <w:t xml:space="preserve"> </w:t>
      </w:r>
      <w:r w:rsidRPr="00E6191B" w:rsidDel="000C3BB1">
        <w:rPr>
          <w:rFonts w:ascii="David" w:hAnsi="David" w:hint="cs"/>
          <w:szCs w:val="24"/>
          <w:rtl/>
        </w:rPr>
        <w:t>הי</w:t>
      </w:r>
      <w:r w:rsidRPr="00E6191B">
        <w:rPr>
          <w:rFonts w:ascii="David" w:hAnsi="David" w:hint="cs"/>
          <w:szCs w:val="24"/>
          <w:rtl/>
        </w:rPr>
        <w:t>י</w:t>
      </w:r>
      <w:r w:rsidRPr="00E6191B" w:rsidDel="000C3BB1">
        <w:rPr>
          <w:rFonts w:ascii="David" w:hAnsi="David" w:hint="cs"/>
          <w:szCs w:val="24"/>
          <w:rtl/>
        </w:rPr>
        <w:t>ע</w:t>
      </w:r>
      <w:r w:rsidRPr="00E6191B">
        <w:rPr>
          <w:rFonts w:ascii="David" w:hAnsi="David" w:hint="cs"/>
          <w:szCs w:val="24"/>
          <w:rtl/>
        </w:rPr>
        <w:t>וּ</w:t>
      </w:r>
      <w:r w:rsidRPr="00E6191B" w:rsidDel="000C3BB1">
        <w:rPr>
          <w:rFonts w:ascii="David" w:hAnsi="David" w:hint="cs"/>
          <w:szCs w:val="24"/>
          <w:rtl/>
        </w:rPr>
        <w:t>ץ</w:t>
      </w:r>
      <w:r w:rsidRPr="00E6191B" w:rsidDel="000C3BB1">
        <w:rPr>
          <w:rFonts w:ascii="David" w:hAnsi="David"/>
          <w:szCs w:val="24"/>
          <w:rtl/>
        </w:rPr>
        <w:t xml:space="preserve"> </w:t>
      </w:r>
      <w:r w:rsidRPr="00E6191B" w:rsidDel="000C3BB1">
        <w:rPr>
          <w:rFonts w:ascii="David" w:hAnsi="David" w:hint="cs"/>
          <w:szCs w:val="24"/>
          <w:rtl/>
        </w:rPr>
        <w:t>המשפטי</w:t>
      </w:r>
      <w:r w:rsidRPr="00E6191B" w:rsidDel="000C3BB1">
        <w:rPr>
          <w:rFonts w:ascii="David" w:hAnsi="David"/>
          <w:szCs w:val="24"/>
          <w:rtl/>
        </w:rPr>
        <w:t xml:space="preserve"> </w:t>
      </w:r>
      <w:r w:rsidRPr="00E6191B" w:rsidDel="000C3BB1">
        <w:rPr>
          <w:rFonts w:ascii="David" w:hAnsi="David" w:hint="cs"/>
          <w:szCs w:val="24"/>
          <w:rtl/>
        </w:rPr>
        <w:t>של</w:t>
      </w:r>
      <w:r w:rsidRPr="00E6191B" w:rsidDel="000C3BB1">
        <w:rPr>
          <w:rFonts w:ascii="David" w:hAnsi="David"/>
          <w:szCs w:val="24"/>
          <w:rtl/>
        </w:rPr>
        <w:t xml:space="preserve"> </w:t>
      </w:r>
      <w:r w:rsidRPr="00E6191B">
        <w:rPr>
          <w:rFonts w:ascii="David" w:hAnsi="David" w:hint="cs"/>
          <w:szCs w:val="24"/>
          <w:rtl/>
        </w:rPr>
        <w:t>רשות הגז הטבעי</w:t>
      </w:r>
      <w:r>
        <w:rPr>
          <w:rFonts w:ascii="David" w:hAnsi="David" w:hint="cs"/>
          <w:szCs w:val="24"/>
          <w:rtl/>
        </w:rPr>
        <w:t>.</w:t>
      </w:r>
    </w:p>
    <w:p w14:paraId="58885FA3" w14:textId="77777777" w:rsidR="00722650" w:rsidRPr="00C462D3" w:rsidRDefault="00722650" w:rsidP="007F1518">
      <w:pPr>
        <w:pStyle w:val="ad"/>
        <w:tabs>
          <w:tab w:val="left" w:pos="1445"/>
        </w:tabs>
        <w:spacing w:line="360" w:lineRule="auto"/>
        <w:ind w:left="0"/>
        <w:jc w:val="both"/>
        <w:rPr>
          <w:rFonts w:ascii="David" w:hAnsi="David"/>
          <w:szCs w:val="24"/>
        </w:rPr>
      </w:pPr>
      <w:r w:rsidRPr="00C462D3">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C462D3">
          <w:rPr>
            <w:rStyle w:val="Hyperlink"/>
            <w:color w:val="auto"/>
            <w:szCs w:val="24"/>
          </w:rPr>
          <w:t>www.energy.gov.il</w:t>
        </w:r>
      </w:hyperlink>
      <w:r w:rsidRPr="00C462D3">
        <w:rPr>
          <w:szCs w:val="24"/>
        </w:rPr>
        <w:t xml:space="preserve"> </w:t>
      </w:r>
      <w:r w:rsidRPr="00C462D3">
        <w:rPr>
          <w:rFonts w:hint="cs"/>
          <w:szCs w:val="24"/>
          <w:rtl/>
        </w:rPr>
        <w:t>.</w:t>
      </w:r>
    </w:p>
    <w:p w14:paraId="02C9CDA8" w14:textId="5F4CC7E4" w:rsidR="00722650" w:rsidRPr="00C462D3" w:rsidRDefault="00722650" w:rsidP="003F1659">
      <w:pPr>
        <w:spacing w:before="240" w:line="360" w:lineRule="auto"/>
        <w:jc w:val="both"/>
        <w:rPr>
          <w:b/>
          <w:bCs/>
          <w:szCs w:val="24"/>
          <w:u w:val="single"/>
          <w:rtl/>
        </w:rPr>
      </w:pPr>
      <w:r w:rsidRPr="00C462D3">
        <w:rPr>
          <w:rFonts w:hint="cs"/>
          <w:szCs w:val="24"/>
          <w:rtl/>
        </w:rPr>
        <w:lastRenderedPageBreak/>
        <w:t xml:space="preserve">את מעטפת המכרז יש להכניס </w:t>
      </w:r>
      <w:r w:rsidRPr="00C462D3">
        <w:rPr>
          <w:rFonts w:hint="cs"/>
          <w:b/>
          <w:bCs/>
          <w:szCs w:val="24"/>
          <w:rtl/>
        </w:rPr>
        <w:t>לתיבת המכרזים</w:t>
      </w:r>
      <w:bookmarkStart w:id="1" w:name="_GoBack"/>
      <w:bookmarkEnd w:id="1"/>
      <w:r w:rsidRPr="00C462D3">
        <w:rPr>
          <w:rFonts w:hint="cs"/>
          <w:b/>
          <w:bCs/>
          <w:szCs w:val="24"/>
          <w:rtl/>
        </w:rPr>
        <w:t>,</w:t>
      </w:r>
      <w:r w:rsidRPr="00C462D3">
        <w:rPr>
          <w:rFonts w:hint="cs"/>
          <w:szCs w:val="24"/>
          <w:rtl/>
        </w:rPr>
        <w:t xml:space="preserve"> הנמצאת במשרד האנרגיה רח' בנק ישראל 7, ירושלים, בקומה מינוס 1 לא יאוחר מיום  </w:t>
      </w:r>
      <w:r w:rsidR="00A73910">
        <w:rPr>
          <w:rFonts w:hint="cs"/>
          <w:b/>
          <w:bCs/>
          <w:szCs w:val="24"/>
          <w:u w:val="single"/>
          <w:rtl/>
        </w:rPr>
        <w:t>7.2.2022</w:t>
      </w:r>
      <w:r w:rsidRPr="00C462D3">
        <w:rPr>
          <w:rFonts w:hint="cs"/>
          <w:b/>
          <w:bCs/>
          <w:szCs w:val="24"/>
          <w:u w:val="single"/>
          <w:rtl/>
        </w:rPr>
        <w:t xml:space="preserve"> בשעה 14:00.</w:t>
      </w:r>
    </w:p>
    <w:p w14:paraId="12E3468E" w14:textId="77777777" w:rsidR="00722650" w:rsidRPr="00C462D3" w:rsidRDefault="00722650" w:rsidP="007F1518">
      <w:pPr>
        <w:spacing w:line="360" w:lineRule="auto"/>
        <w:jc w:val="both"/>
        <w:rPr>
          <w:b/>
          <w:bCs/>
          <w:szCs w:val="24"/>
          <w:rtl/>
        </w:rPr>
      </w:pPr>
    </w:p>
    <w:p w14:paraId="3416629F" w14:textId="77777777" w:rsidR="00722650" w:rsidRPr="00C462D3" w:rsidRDefault="00722650" w:rsidP="007F1518">
      <w:pPr>
        <w:spacing w:line="360" w:lineRule="auto"/>
        <w:jc w:val="both"/>
        <w:rPr>
          <w:szCs w:val="24"/>
          <w:rtl/>
        </w:rPr>
      </w:pPr>
      <w:r w:rsidRPr="00C462D3">
        <w:rPr>
          <w:rFonts w:hint="cs"/>
          <w:b/>
          <w:bCs/>
          <w:szCs w:val="24"/>
          <w:rtl/>
        </w:rPr>
        <w:t>בכל מקרה של סתירה בין האמור בהודעה זו לאמור במסמכי המכרז יגבר האמור במסמכי המכרז.</w:t>
      </w:r>
    </w:p>
    <w:p w14:paraId="59D23E9C" w14:textId="77777777" w:rsidR="00722650" w:rsidRPr="00C462D3" w:rsidRDefault="00722650" w:rsidP="007F1518">
      <w:pPr>
        <w:spacing w:line="360" w:lineRule="auto"/>
        <w:jc w:val="both"/>
        <w:rPr>
          <w:b/>
          <w:bCs/>
          <w:color w:val="FF0000"/>
          <w:szCs w:val="24"/>
          <w:u w:val="single"/>
          <w:rtl/>
        </w:rPr>
      </w:pPr>
    </w:p>
    <w:p w14:paraId="71B8C022" w14:textId="77777777" w:rsidR="00722650" w:rsidRPr="00C462D3" w:rsidRDefault="00722650" w:rsidP="007F1518">
      <w:pPr>
        <w:spacing w:line="360" w:lineRule="auto"/>
        <w:jc w:val="both"/>
        <w:rPr>
          <w:szCs w:val="24"/>
          <w:rtl/>
        </w:rPr>
      </w:pPr>
      <w:r w:rsidRPr="00C462D3">
        <w:rPr>
          <w:rFonts w:hint="cs"/>
          <w:b/>
          <w:bCs/>
          <w:szCs w:val="24"/>
          <w:u w:val="single"/>
          <w:rtl/>
        </w:rPr>
        <w:t>שאלות והבהרות</w:t>
      </w:r>
    </w:p>
    <w:p w14:paraId="57AFD3E8" w14:textId="4CBEC1B4" w:rsidR="00722650" w:rsidRPr="00C462D3" w:rsidRDefault="00722650" w:rsidP="00A73910">
      <w:pPr>
        <w:tabs>
          <w:tab w:val="left" w:pos="8617"/>
        </w:tabs>
        <w:spacing w:line="360" w:lineRule="auto"/>
        <w:ind w:left="-1"/>
        <w:jc w:val="both"/>
        <w:rPr>
          <w:szCs w:val="24"/>
          <w:rtl/>
        </w:rPr>
      </w:pPr>
      <w:r w:rsidRPr="00C462D3">
        <w:rPr>
          <w:rFonts w:hint="cs"/>
          <w:szCs w:val="24"/>
          <w:rtl/>
        </w:rPr>
        <w:t xml:space="preserve">המועד האחרון להפניה של שאלות והבהרות הינו </w:t>
      </w:r>
      <w:r w:rsidR="00A73910">
        <w:rPr>
          <w:rFonts w:hint="cs"/>
          <w:b/>
          <w:bCs/>
          <w:szCs w:val="24"/>
          <w:u w:val="single"/>
          <w:rtl/>
        </w:rPr>
        <w:t>30.12.2021</w:t>
      </w:r>
      <w:r w:rsidRPr="00C462D3">
        <w:rPr>
          <w:rFonts w:hint="cs"/>
          <w:b/>
          <w:bCs/>
          <w:szCs w:val="24"/>
          <w:u w:val="single"/>
          <w:rtl/>
        </w:rPr>
        <w:t xml:space="preserve"> בשעה 14:00</w:t>
      </w:r>
      <w:r w:rsidRPr="00C462D3">
        <w:rPr>
          <w:rFonts w:hint="cs"/>
          <w:szCs w:val="24"/>
          <w:rtl/>
        </w:rPr>
        <w:t xml:space="preserve"> בקובץ </w:t>
      </w:r>
      <w:r w:rsidRPr="00C462D3">
        <w:rPr>
          <w:rFonts w:hint="cs"/>
          <w:szCs w:val="24"/>
        </w:rPr>
        <w:t>WORD</w:t>
      </w:r>
      <w:r w:rsidRPr="00C462D3">
        <w:rPr>
          <w:rFonts w:hint="cs"/>
          <w:szCs w:val="24"/>
          <w:rtl/>
        </w:rPr>
        <w:t xml:space="preserve"> בלבד, לגב' אילנה טמסוט בדואר אלקטרוני שכתובתו:</w:t>
      </w:r>
      <w:hyperlink r:id="rId13" w:history="1">
        <w:r w:rsidRPr="00C462D3">
          <w:rPr>
            <w:rStyle w:val="Hyperlink"/>
            <w:color w:val="auto"/>
            <w:szCs w:val="24"/>
          </w:rPr>
          <w:t>itamsut@energy.gov.il</w:t>
        </w:r>
      </w:hyperlink>
      <w:r w:rsidRPr="00C462D3">
        <w:rPr>
          <w:szCs w:val="24"/>
        </w:rPr>
        <w:t xml:space="preserve"> </w:t>
      </w:r>
      <w:r w:rsidRPr="00C462D3">
        <w:rPr>
          <w:rFonts w:hint="cs"/>
          <w:szCs w:val="24"/>
          <w:rtl/>
        </w:rPr>
        <w:t>, המשרד לא ישיב שאלות שיגיעו לאחר מועד אחרון זה.</w:t>
      </w:r>
    </w:p>
    <w:p w14:paraId="0F61595B" w14:textId="77777777" w:rsidR="00722650" w:rsidRPr="00C462D3" w:rsidRDefault="00722650" w:rsidP="007F1518">
      <w:pPr>
        <w:tabs>
          <w:tab w:val="left" w:pos="8617"/>
        </w:tabs>
        <w:spacing w:line="360" w:lineRule="auto"/>
        <w:ind w:left="-1"/>
        <w:jc w:val="both"/>
        <w:rPr>
          <w:szCs w:val="24"/>
          <w:rtl/>
        </w:rPr>
      </w:pPr>
    </w:p>
    <w:p w14:paraId="24ADA504" w14:textId="775AC7EA" w:rsidR="00722650" w:rsidRPr="00C462D3" w:rsidRDefault="00722650" w:rsidP="00A73910">
      <w:pPr>
        <w:tabs>
          <w:tab w:val="left" w:pos="9355"/>
        </w:tabs>
        <w:spacing w:line="360" w:lineRule="auto"/>
        <w:ind w:left="-1"/>
        <w:jc w:val="both"/>
        <w:rPr>
          <w:szCs w:val="24"/>
        </w:rPr>
      </w:pPr>
      <w:r w:rsidRPr="00C462D3">
        <w:rPr>
          <w:rFonts w:hint="cs"/>
          <w:szCs w:val="24"/>
          <w:rtl/>
        </w:rPr>
        <w:t xml:space="preserve">ריכוז השאלות והתשובות יפורסמו באתר הרכש הממשלתי ובאתר האינטרנט של המשרד החל מיום </w:t>
      </w:r>
      <w:r w:rsidR="00A73910">
        <w:rPr>
          <w:rFonts w:hint="cs"/>
          <w:b/>
          <w:bCs/>
          <w:szCs w:val="24"/>
          <w:u w:val="single"/>
          <w:rtl/>
        </w:rPr>
        <w:t>18.1.2022</w:t>
      </w:r>
      <w:r w:rsidRPr="00C462D3">
        <w:rPr>
          <w:rFonts w:hint="cs"/>
          <w:b/>
          <w:bCs/>
          <w:szCs w:val="24"/>
          <w:u w:val="single"/>
          <w:rtl/>
        </w:rPr>
        <w:t xml:space="preserve"> </w:t>
      </w:r>
      <w:r w:rsidRPr="00C462D3">
        <w:rPr>
          <w:rFonts w:hint="cs"/>
          <w:szCs w:val="24"/>
          <w:rtl/>
        </w:rPr>
        <w:t>והן יהוו חלק בלתי נפרד ממסמכי המכרז ויחייבו את כל המציעים.</w:t>
      </w:r>
    </w:p>
    <w:p w14:paraId="34A063B2" w14:textId="77777777" w:rsidR="00722650" w:rsidRPr="00C462D3" w:rsidRDefault="00722650" w:rsidP="007F1518">
      <w:pPr>
        <w:tabs>
          <w:tab w:val="left" w:pos="9355"/>
        </w:tabs>
        <w:spacing w:line="360" w:lineRule="auto"/>
        <w:ind w:left="-1"/>
        <w:jc w:val="both"/>
        <w:rPr>
          <w:b/>
          <w:bCs/>
          <w:szCs w:val="24"/>
          <w:u w:val="single"/>
          <w:rtl/>
        </w:rPr>
      </w:pPr>
    </w:p>
    <w:p w14:paraId="081D63F5" w14:textId="77777777" w:rsidR="00722650" w:rsidRPr="00A35B95" w:rsidRDefault="00722650" w:rsidP="007F1518">
      <w:pPr>
        <w:tabs>
          <w:tab w:val="left" w:pos="9355"/>
        </w:tabs>
        <w:spacing w:line="360" w:lineRule="auto"/>
        <w:jc w:val="both"/>
        <w:rPr>
          <w:b/>
          <w:bCs/>
          <w:color w:val="FF0000"/>
          <w:sz w:val="22"/>
          <w:szCs w:val="22"/>
          <w:u w:val="single"/>
          <w:rtl/>
        </w:rPr>
      </w:pPr>
      <w:r w:rsidRPr="00C462D3">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AD8FF82" w14:textId="44358EC7" w:rsidR="002A40A9" w:rsidRPr="00A35B95" w:rsidRDefault="002A40A9" w:rsidP="00722650">
      <w:pPr>
        <w:tabs>
          <w:tab w:val="left" w:pos="1445"/>
        </w:tabs>
        <w:spacing w:line="360" w:lineRule="auto"/>
        <w:jc w:val="center"/>
        <w:rPr>
          <w:b/>
          <w:bCs/>
          <w:color w:val="FF0000"/>
          <w:sz w:val="22"/>
          <w:szCs w:val="22"/>
          <w:u w:val="single"/>
          <w:rtl/>
        </w:rPr>
      </w:pPr>
    </w:p>
    <w:sectPr w:rsidR="002A40A9" w:rsidRPr="00A35B9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6" w14:textId="77777777"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7" w14:textId="4A8DBA50"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A73910" w:rsidRPr="00A73910">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B" w14:textId="77777777" w:rsidR="00E2377E" w:rsidRDefault="00E2377E" w:rsidP="00EA4FBF">
    <w:pPr>
      <w:pStyle w:val="a6"/>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26A7F07"/>
    <w:multiLevelType w:val="multilevel"/>
    <w:tmpl w:val="A2065B7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color w:val="auto"/>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5"/>
  </w:num>
  <w:num w:numId="3">
    <w:abstractNumId w:val="0"/>
  </w:num>
  <w:num w:numId="4">
    <w:abstractNumId w:val="6"/>
  </w:num>
  <w:num w:numId="5">
    <w:abstractNumId w:val="3"/>
  </w:num>
  <w:num w:numId="6">
    <w:abstractNumId w:val="1"/>
  </w:num>
  <w:num w:numId="7">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301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2B4B"/>
    <w:rsid w:val="00196FB4"/>
    <w:rsid w:val="001A0FEB"/>
    <w:rsid w:val="001A3556"/>
    <w:rsid w:val="001B2F89"/>
    <w:rsid w:val="001B56C4"/>
    <w:rsid w:val="001B6FC3"/>
    <w:rsid w:val="001C4155"/>
    <w:rsid w:val="001E6F0E"/>
    <w:rsid w:val="00203175"/>
    <w:rsid w:val="00203A0B"/>
    <w:rsid w:val="00204530"/>
    <w:rsid w:val="002045B1"/>
    <w:rsid w:val="00217083"/>
    <w:rsid w:val="00222968"/>
    <w:rsid w:val="00223E43"/>
    <w:rsid w:val="0022754A"/>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1659"/>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A8B"/>
    <w:rsid w:val="00A32262"/>
    <w:rsid w:val="00A33613"/>
    <w:rsid w:val="00A359BD"/>
    <w:rsid w:val="00A35B95"/>
    <w:rsid w:val="00A364F7"/>
    <w:rsid w:val="00A36A06"/>
    <w:rsid w:val="00A37F18"/>
    <w:rsid w:val="00A63F7A"/>
    <w:rsid w:val="00A73910"/>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31F70"/>
    <w:rsid w:val="00C32799"/>
    <w:rsid w:val="00C33B51"/>
    <w:rsid w:val="00C45C18"/>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6191B"/>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56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105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paragraph" w:styleId="afd">
    <w:name w:val="footnote text"/>
    <w:basedOn w:val="a2"/>
    <w:link w:val="afe"/>
    <w:rsid w:val="00E6191B"/>
    <w:rPr>
      <w:snapToGrid w:val="0"/>
      <w:sz w:val="20"/>
      <w:szCs w:val="20"/>
      <w:lang w:eastAsia="he-IL"/>
    </w:rPr>
  </w:style>
  <w:style w:type="character" w:customStyle="1" w:styleId="afe">
    <w:name w:val="טקסט הערת שוליים תו"/>
    <w:basedOn w:val="a3"/>
    <w:link w:val="afd"/>
    <w:rsid w:val="00E6191B"/>
    <w:rPr>
      <w:rFonts w:cs="David"/>
      <w:snapToGrid w:val="0"/>
      <w:lang w:eastAsia="he-IL"/>
    </w:rPr>
  </w:style>
  <w:style w:type="character" w:styleId="aff">
    <w:name w:val="footnote reference"/>
    <w:basedOn w:val="a3"/>
    <w:unhideWhenUsed/>
    <w:rsid w:val="00E6191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חת_437_2021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14 בדצמבר 2021</DocumentCreateDateEnglish>
    <DocumentCreateDateHebrew xmlns="8f5b83e0-a1d3-486c-bd07-833a425c74af">י' בטבת התשפ"ב</DocumentCreateDateHebrew>
    <SubjectDocument xmlns="8f5b83e0-a1d3-486c-bd07-833a425c74af">פרסום עברית מכרז 107/2021 קבלת שירותי ייעוץ משפטי לרשות הגז הטבעי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14/12/2021 02:33;25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437</CounterString>
    <LastLockUser xmlns="8f5b83e0-a1d3-486c-bd07-833a425c74af" xsi:nil="true"/>
    <LastCheckOutDate xmlns="8f5b83e0-a1d3-486c-bd07-833a425c74af">14/12/2021 02:33;29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HT_437_2021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2021-12-14T00:00:00+00:00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8f5b83e0-a1d3-486c-bd07-833a425c74af"/>
    <ds:schemaRef ds:uri="http://schemas.microsoft.com/office/2006/documentManagement/types"/>
    <ds:schemaRef ds:uri="http://schemas.openxmlformats.org/package/2006/metadata/core-properties"/>
    <ds:schemaRef ds:uri="87b98568-e8c7-4058-bf31-e11803adaf85"/>
    <ds:schemaRef ds:uri="http://www.w3.org/XML/1998/namespace"/>
    <ds:schemaRef ds:uri="http://purl.org/dc/dcmitype/"/>
    <ds:schemaRef ds:uri="http://purl.org/dc/elements/1.1/"/>
    <ds:schemaRef ds:uri="http://schemas.microsoft.com/office/infopath/2007/PartnerControls"/>
    <ds:schemaRef ds:uri="http://schemas.microsoft.com/office/2006/metadata/properties"/>
    <ds:schemaRef ds:uri="http://purl.org/dc/terms/"/>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099AA268-BCB8-4163-869D-07BA29B9ED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321</Words>
  <Characters>1609</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2021-12-14T13:32:00Z</cp:lastPrinted>
  <dcterms:created xsi:type="dcterms:W3CDTF">2021-12-27T05:17:00Z</dcterms:created>
  <dcterms:modified xsi:type="dcterms:W3CDTF">2021-12-27T05:17:00Z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